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6D3D852" w14:textId="77777777" w:rsidR="004349A0" w:rsidRPr="00131334" w:rsidRDefault="004349A0">
      <w:pPr>
        <w:pStyle w:val="Titre10"/>
        <w:rPr>
          <w:lang w:val="fr-FR"/>
        </w:rPr>
      </w:pPr>
      <w:bookmarkStart w:id="0" w:name="_GoBack"/>
      <w:bookmarkEnd w:id="0"/>
      <w:r>
        <w:rPr>
          <w:lang w:val="fr-FR"/>
        </w:rPr>
        <w:t>L’UNIVERSITÉ DE VERSAILLES SAINT-QUENTIN-EN-YVELINES</w:t>
      </w:r>
    </w:p>
    <w:p w14:paraId="681EA691" w14:textId="77777777" w:rsidR="004349A0" w:rsidRDefault="004349A0">
      <w:pPr>
        <w:pStyle w:val="En-tte"/>
        <w:tabs>
          <w:tab w:val="left" w:pos="2340"/>
        </w:tabs>
        <w:jc w:val="center"/>
      </w:pPr>
      <w:proofErr w:type="gramStart"/>
      <w:r>
        <w:rPr>
          <w:bCs/>
          <w:spacing w:val="20"/>
          <w:sz w:val="28"/>
          <w:szCs w:val="28"/>
        </w:rPr>
        <w:t>présente</w:t>
      </w:r>
      <w:proofErr w:type="gramEnd"/>
    </w:p>
    <w:p w14:paraId="7AE8EE46" w14:textId="77777777" w:rsidR="004349A0" w:rsidRDefault="004349A0">
      <w:pPr>
        <w:pStyle w:val="Corpsdetexte"/>
        <w:spacing w:before="160"/>
        <w:jc w:val="center"/>
      </w:pPr>
      <w:r w:rsidRPr="006F0B22">
        <w:rPr>
          <w:rFonts w:ascii="Times New Roman" w:hAnsi="Times New Roman" w:cs="Times New Roman"/>
          <w:b/>
          <w:bCs/>
          <w:sz w:val="44"/>
          <w:szCs w:val="44"/>
          <w14:shadow w14:blurRad="50800" w14:dist="38100" w14:dir="2700000" w14:sx="100000" w14:sy="100000" w14:kx="0" w14:ky="0" w14:algn="tl">
            <w14:srgbClr w14:val="000000">
              <w14:alpha w14:val="60000"/>
            </w14:srgbClr>
          </w14:shadow>
        </w:rPr>
        <w:t>L’AVIS DE SOUTENANCE</w:t>
      </w:r>
    </w:p>
    <w:p w14:paraId="79945741" w14:textId="77777777" w:rsidR="007C6A99" w:rsidRDefault="007C6A99">
      <w:pPr>
        <w:autoSpaceDE w:val="0"/>
        <w:jc w:val="both"/>
        <w:rPr>
          <w:bCs/>
          <w:sz w:val="28"/>
          <w:szCs w:val="28"/>
        </w:rPr>
      </w:pPr>
    </w:p>
    <w:p w14:paraId="7B94CB6C" w14:textId="269B13D6" w:rsidR="004349A0" w:rsidRDefault="004349A0">
      <w:pPr>
        <w:autoSpaceDE w:val="0"/>
        <w:jc w:val="both"/>
      </w:pPr>
      <w:r>
        <w:rPr>
          <w:bCs/>
          <w:sz w:val="28"/>
          <w:szCs w:val="28"/>
        </w:rPr>
        <w:t>Concernant</w:t>
      </w:r>
      <w:r>
        <w:rPr>
          <w:b/>
          <w:bCs/>
          <w:sz w:val="28"/>
          <w:szCs w:val="28"/>
        </w:rPr>
        <w:t xml:space="preserve"> Monsieur </w:t>
      </w:r>
      <w:r w:rsidR="008B4BB7">
        <w:rPr>
          <w:b/>
          <w:bCs/>
          <w:sz w:val="28"/>
          <w:szCs w:val="28"/>
        </w:rPr>
        <w:t>Marc LEANDRI</w:t>
      </w:r>
      <w:r>
        <w:rPr>
          <w:b/>
          <w:bCs/>
          <w:sz w:val="28"/>
          <w:szCs w:val="28"/>
        </w:rPr>
        <w:t xml:space="preserve"> </w:t>
      </w:r>
      <w:r>
        <w:t>qui est autorisé à présenter ses travaux en vue de l’obtention de l’Habilitation à Diriger des Recherches à l'Université de Versailles-Saint-Quentin-en-Yvelines en :</w:t>
      </w:r>
    </w:p>
    <w:p w14:paraId="1D02D770" w14:textId="6798C77C" w:rsidR="004349A0" w:rsidRPr="00684CCE" w:rsidRDefault="00B60515">
      <w:pPr>
        <w:autoSpaceDE w:val="0"/>
        <w:spacing w:before="120"/>
        <w:jc w:val="center"/>
        <w:rPr>
          <w:b/>
        </w:rPr>
      </w:pPr>
      <w:r>
        <w:rPr>
          <w:b/>
          <w:bCs/>
          <w:caps/>
          <w:sz w:val="32"/>
          <w:szCs w:val="40"/>
        </w:rPr>
        <w:t>SCIENCES ECONOMIques</w:t>
      </w:r>
    </w:p>
    <w:p w14:paraId="110FB177" w14:textId="77777777" w:rsidR="004349A0" w:rsidRPr="008B4BB7" w:rsidRDefault="004349A0">
      <w:pPr>
        <w:autoSpaceDE w:val="0"/>
        <w:spacing w:before="120"/>
        <w:jc w:val="center"/>
        <w:rPr>
          <w:bCs/>
          <w:caps/>
          <w:sz w:val="32"/>
          <w:szCs w:val="40"/>
        </w:rPr>
      </w:pPr>
    </w:p>
    <w:p w14:paraId="2217EA8A" w14:textId="0050A7DF" w:rsidR="004349A0" w:rsidRPr="008B4BB7" w:rsidRDefault="004349A0" w:rsidP="008B4BB7">
      <w:pPr>
        <w:widowControl w:val="0"/>
        <w:ind w:left="284" w:right="-28"/>
        <w:jc w:val="center"/>
      </w:pPr>
      <w:r w:rsidRPr="008B4BB7">
        <w:rPr>
          <w:sz w:val="36"/>
        </w:rPr>
        <w:t>« </w:t>
      </w:r>
      <w:r w:rsidR="008B4BB7" w:rsidRPr="008B4BB7">
        <w:rPr>
          <w:bCs/>
          <w:iCs/>
          <w:sz w:val="36"/>
          <w:szCs w:val="36"/>
        </w:rPr>
        <w:t>De la pollution optimale à la protection optimale : modélisation économique pour des politiques environnementales et sanitaires efficaces</w:t>
      </w:r>
      <w:r w:rsidR="008B4BB7">
        <w:rPr>
          <w:bCs/>
          <w:iCs/>
          <w:sz w:val="36"/>
          <w:szCs w:val="36"/>
        </w:rPr>
        <w:t xml:space="preserve"> </w:t>
      </w:r>
      <w:r w:rsidRPr="008B4BB7">
        <w:rPr>
          <w:sz w:val="36"/>
        </w:rPr>
        <w:t>»</w:t>
      </w:r>
      <w:r w:rsidRPr="008B4BB7">
        <w:rPr>
          <w:b/>
          <w:bCs/>
          <w:sz w:val="48"/>
          <w:szCs w:val="36"/>
        </w:rPr>
        <w:t xml:space="preserve"> </w:t>
      </w:r>
    </w:p>
    <w:p w14:paraId="0A8D6E7A" w14:textId="1D91CD87" w:rsidR="00131334" w:rsidRPr="008B4BB7" w:rsidRDefault="008B4BB7">
      <w:pPr>
        <w:numPr>
          <w:ilvl w:val="0"/>
          <w:numId w:val="2"/>
        </w:numPr>
        <w:spacing w:before="240"/>
        <w:jc w:val="center"/>
      </w:pPr>
      <w:r>
        <w:rPr>
          <w:caps/>
          <w:sz w:val="40"/>
          <w14:shadow w14:blurRad="50800" w14:dist="38100" w14:dir="2700000" w14:sx="100000" w14:sy="100000" w14:kx="0" w14:ky="0" w14:algn="tl">
            <w14:srgbClr w14:val="000000">
              <w14:alpha w14:val="60000"/>
            </w14:srgbClr>
          </w14:shadow>
        </w:rPr>
        <w:t>22</w:t>
      </w:r>
      <w:r w:rsidR="00131334" w:rsidRPr="008B4BB7">
        <w:rPr>
          <w:caps/>
          <w:sz w:val="40"/>
          <w14:shadow w14:blurRad="50800" w14:dist="38100" w14:dir="2700000" w14:sx="100000" w14:sy="100000" w14:kx="0" w14:ky="0" w14:algn="tl">
            <w14:srgbClr w14:val="000000">
              <w14:alpha w14:val="60000"/>
            </w14:srgbClr>
          </w14:shadow>
        </w:rPr>
        <w:t xml:space="preserve"> </w:t>
      </w:r>
      <w:r>
        <w:rPr>
          <w:caps/>
          <w:sz w:val="40"/>
          <w14:shadow w14:blurRad="50800" w14:dist="38100" w14:dir="2700000" w14:sx="100000" w14:sy="100000" w14:kx="0" w14:ky="0" w14:algn="tl">
            <w14:srgbClr w14:val="000000">
              <w14:alpha w14:val="60000"/>
            </w14:srgbClr>
          </w14:shadow>
        </w:rPr>
        <w:t xml:space="preserve">MARS </w:t>
      </w:r>
      <w:r w:rsidR="004349A0" w:rsidRPr="008B4BB7">
        <w:rPr>
          <w:caps/>
          <w:sz w:val="40"/>
          <w14:shadow w14:blurRad="50800" w14:dist="38100" w14:dir="2700000" w14:sx="100000" w14:sy="100000" w14:kx="0" w14:ky="0" w14:algn="tl">
            <w14:srgbClr w14:val="000000">
              <w14:alpha w14:val="60000"/>
            </w14:srgbClr>
          </w14:shadow>
        </w:rPr>
        <w:t>202</w:t>
      </w:r>
      <w:r>
        <w:rPr>
          <w:caps/>
          <w:sz w:val="40"/>
          <w14:shadow w14:blurRad="50800" w14:dist="38100" w14:dir="2700000" w14:sx="100000" w14:sy="100000" w14:kx="0" w14:ky="0" w14:algn="tl">
            <w14:srgbClr w14:val="000000">
              <w14:alpha w14:val="60000"/>
            </w14:srgbClr>
          </w14:shadow>
        </w:rPr>
        <w:t>2</w:t>
      </w:r>
      <w:r w:rsidR="004349A0" w:rsidRPr="008B4BB7">
        <w:rPr>
          <w:caps/>
          <w:sz w:val="40"/>
          <w14:shadow w14:blurRad="50800" w14:dist="38100" w14:dir="2700000" w14:sx="100000" w14:sy="100000" w14:kx="0" w14:ky="0" w14:algn="tl">
            <w14:srgbClr w14:val="000000">
              <w14:alpha w14:val="60000"/>
            </w14:srgbClr>
          </w14:shadow>
        </w:rPr>
        <w:t xml:space="preserve"> à 10h00</w:t>
      </w:r>
      <w:r w:rsidR="00131334" w:rsidRPr="008B4BB7">
        <w:rPr>
          <w:caps/>
          <w:sz w:val="40"/>
          <w14:shadow w14:blurRad="50800" w14:dist="38100" w14:dir="2700000" w14:sx="100000" w14:sy="100000" w14:kx="0" w14:ky="0" w14:algn="tl">
            <w14:srgbClr w14:val="000000">
              <w14:alpha w14:val="60000"/>
            </w14:srgbClr>
          </w14:shadow>
        </w:rPr>
        <w:t xml:space="preserve"> </w:t>
      </w:r>
    </w:p>
    <w:p w14:paraId="54A7E881" w14:textId="4430C377" w:rsidR="004349A0" w:rsidRPr="0007222C" w:rsidRDefault="0007222C" w:rsidP="00955703">
      <w:pPr>
        <w:numPr>
          <w:ilvl w:val="0"/>
          <w:numId w:val="2"/>
        </w:numPr>
        <w:spacing w:before="240"/>
        <w:jc w:val="center"/>
        <w:rPr>
          <w:b/>
          <w:caps/>
          <w:color w:val="C9211E"/>
          <w:sz w:val="40"/>
          <w:lang w:eastAsia="fr-FR"/>
          <w14:shadow w14:blurRad="50800" w14:dist="38100" w14:dir="2700000" w14:sx="100000" w14:sy="100000" w14:kx="0" w14:ky="0" w14:algn="tl">
            <w14:srgbClr w14:val="000000">
              <w14:alpha w14:val="60000"/>
            </w14:srgbClr>
          </w14:shadow>
        </w:rPr>
      </w:pPr>
      <w:r w:rsidRPr="0007222C">
        <w:rPr>
          <w:caps/>
          <w:sz w:val="40"/>
          <w14:shadow w14:blurRad="50800" w14:dist="38100" w14:dir="2700000" w14:sx="100000" w14:sy="100000" w14:kx="0" w14:ky="0" w14:algn="tl">
            <w14:srgbClr w14:val="000000">
              <w14:alpha w14:val="60000"/>
            </w14:srgbClr>
          </w14:shadow>
        </w:rPr>
        <w:t>SAlle des theses,</w:t>
      </w:r>
      <w:r w:rsidR="00131334" w:rsidRPr="0007222C">
        <w:rPr>
          <w:caps/>
          <w:sz w:val="40"/>
          <w14:shadow w14:blurRad="50800" w14:dist="38100" w14:dir="2700000" w14:sx="100000" w14:sy="100000" w14:kx="0" w14:ky="0" w14:algn="tl">
            <w14:srgbClr w14:val="000000">
              <w14:alpha w14:val="60000"/>
            </w14:srgbClr>
          </w14:shadow>
        </w:rPr>
        <w:t xml:space="preserve"> Batiment</w:t>
      </w:r>
      <w:r w:rsidRPr="0007222C">
        <w:rPr>
          <w:caps/>
          <w:sz w:val="40"/>
          <w14:shadow w14:blurRad="50800" w14:dist="38100" w14:dir="2700000" w14:sx="100000" w14:sy="100000" w14:kx="0" w14:ky="0" w14:algn="tl">
            <w14:srgbClr w14:val="000000">
              <w14:alpha w14:val="60000"/>
            </w14:srgbClr>
          </w14:shadow>
        </w:rPr>
        <w:t xml:space="preserve"> d’alembert</w:t>
      </w:r>
    </w:p>
    <w:p w14:paraId="3F85E65B" w14:textId="77777777" w:rsidR="0007222C" w:rsidRDefault="0007222C">
      <w:pPr>
        <w:suppressAutoHyphens w:val="0"/>
        <w:jc w:val="center"/>
        <w:rPr>
          <w:color w:val="C9211E"/>
          <w:highlight w:val="green"/>
          <w:lang w:eastAsia="fr-FR"/>
        </w:rPr>
      </w:pPr>
    </w:p>
    <w:p w14:paraId="488F7B33" w14:textId="6A89B231" w:rsidR="004349A0" w:rsidRDefault="004349A0">
      <w:pPr>
        <w:suppressAutoHyphens w:val="0"/>
        <w:jc w:val="center"/>
      </w:pPr>
      <w:r w:rsidRPr="008B4BB7">
        <w:rPr>
          <w:color w:val="C9211E"/>
          <w:highlight w:val="green"/>
          <w:lang w:eastAsia="fr-FR"/>
        </w:rPr>
        <w:br/>
      </w:r>
    </w:p>
    <w:p w14:paraId="4376214E" w14:textId="77777777" w:rsidR="004349A0" w:rsidRDefault="004349A0" w:rsidP="00422284">
      <w:pPr>
        <w:spacing w:line="276" w:lineRule="auto"/>
        <w:rPr>
          <w:b/>
          <w:bCs/>
          <w:color w:val="C9211E"/>
          <w:u w:val="single"/>
          <w:lang w:eastAsia="fr-FR"/>
        </w:rPr>
      </w:pPr>
    </w:p>
    <w:p w14:paraId="25E875A5" w14:textId="77777777" w:rsidR="004349A0" w:rsidRPr="008B4BB7" w:rsidRDefault="004349A0" w:rsidP="00422284">
      <w:pPr>
        <w:autoSpaceDE w:val="0"/>
        <w:spacing w:line="276" w:lineRule="auto"/>
      </w:pPr>
      <w:r w:rsidRPr="008B4BB7">
        <w:rPr>
          <w:b/>
          <w:bCs/>
          <w:u w:val="single"/>
        </w:rPr>
        <w:t>MEMBRES DU JURY :</w:t>
      </w:r>
    </w:p>
    <w:p w14:paraId="34E7E13D" w14:textId="5CD1A4DE" w:rsidR="008B4BB7" w:rsidRPr="00E40730" w:rsidRDefault="00131334" w:rsidP="008B4BB7">
      <w:pPr>
        <w:spacing w:after="160"/>
        <w:rPr>
          <w:color w:val="000000"/>
        </w:rPr>
      </w:pPr>
      <w:r w:rsidRPr="008B4BB7">
        <w:rPr>
          <w:b/>
        </w:rPr>
        <w:t xml:space="preserve">- </w:t>
      </w:r>
      <w:r w:rsidR="008B4BB7" w:rsidRPr="00FF0F89">
        <w:rPr>
          <w:color w:val="000000"/>
          <w:sz w:val="28"/>
          <w:szCs w:val="28"/>
        </w:rPr>
        <w:t>Professeur</w:t>
      </w:r>
      <w:r w:rsidR="008B4BB7" w:rsidRPr="00E40730">
        <w:rPr>
          <w:color w:val="000000"/>
          <w:sz w:val="28"/>
          <w:szCs w:val="28"/>
        </w:rPr>
        <w:t xml:space="preserve"> Alejandro </w:t>
      </w:r>
      <w:proofErr w:type="spellStart"/>
      <w:r w:rsidR="008B4BB7" w:rsidRPr="00E40730">
        <w:rPr>
          <w:color w:val="000000"/>
          <w:sz w:val="28"/>
          <w:szCs w:val="28"/>
        </w:rPr>
        <w:t>Caparros</w:t>
      </w:r>
      <w:proofErr w:type="spellEnd"/>
      <w:r w:rsidR="008B4BB7" w:rsidRPr="00E40730">
        <w:rPr>
          <w:color w:val="000000"/>
          <w:sz w:val="28"/>
          <w:szCs w:val="28"/>
        </w:rPr>
        <w:t xml:space="preserve">, </w:t>
      </w:r>
      <w:r w:rsidR="003F7EB1" w:rsidRPr="003F7EB1">
        <w:rPr>
          <w:color w:val="000000"/>
          <w:sz w:val="28"/>
          <w:szCs w:val="28"/>
        </w:rPr>
        <w:t xml:space="preserve">Durham </w:t>
      </w:r>
      <w:proofErr w:type="spellStart"/>
      <w:r w:rsidR="003F7EB1" w:rsidRPr="003F7EB1">
        <w:rPr>
          <w:color w:val="000000"/>
          <w:sz w:val="28"/>
          <w:szCs w:val="28"/>
        </w:rPr>
        <w:t>University</w:t>
      </w:r>
      <w:proofErr w:type="spellEnd"/>
      <w:r w:rsidR="003F7EB1" w:rsidRPr="003F7EB1">
        <w:rPr>
          <w:color w:val="000000"/>
          <w:sz w:val="28"/>
          <w:szCs w:val="28"/>
        </w:rPr>
        <w:t xml:space="preserve"> Business </w:t>
      </w:r>
      <w:proofErr w:type="spellStart"/>
      <w:r w:rsidR="003F7EB1" w:rsidRPr="003F7EB1">
        <w:rPr>
          <w:color w:val="000000"/>
          <w:sz w:val="28"/>
          <w:szCs w:val="28"/>
        </w:rPr>
        <w:t>School</w:t>
      </w:r>
      <w:proofErr w:type="spellEnd"/>
      <w:r w:rsidR="003F7EB1">
        <w:rPr>
          <w:color w:val="000000"/>
          <w:sz w:val="28"/>
          <w:szCs w:val="28"/>
        </w:rPr>
        <w:t>,</w:t>
      </w:r>
      <w:r w:rsidR="008B4BB7" w:rsidRPr="00E40730">
        <w:rPr>
          <w:rFonts w:eastAsia="Calibri"/>
          <w:color w:val="000000"/>
          <w:sz w:val="28"/>
          <w:szCs w:val="28"/>
          <w:shd w:val="clear" w:color="auto" w:fill="FFFFFF"/>
          <w:lang w:eastAsia="en-US"/>
        </w:rPr>
        <w:t xml:space="preserve"> Rapporteur</w:t>
      </w:r>
    </w:p>
    <w:p w14:paraId="3EB8A98B" w14:textId="060385E6" w:rsidR="008B4BB7" w:rsidRPr="00E40730" w:rsidRDefault="008B4BB7" w:rsidP="008B4BB7">
      <w:pPr>
        <w:spacing w:after="160"/>
        <w:rPr>
          <w:color w:val="000000"/>
        </w:rPr>
      </w:pPr>
      <w:r w:rsidRPr="008B4BB7">
        <w:rPr>
          <w:b/>
        </w:rPr>
        <w:t>-</w:t>
      </w:r>
      <w:r>
        <w:rPr>
          <w:b/>
        </w:rPr>
        <w:t xml:space="preserve"> </w:t>
      </w:r>
      <w:r w:rsidRPr="00E40730">
        <w:rPr>
          <w:color w:val="000000"/>
          <w:sz w:val="28"/>
          <w:szCs w:val="28"/>
        </w:rPr>
        <w:t xml:space="preserve">Professeur Olivier </w:t>
      </w:r>
      <w:proofErr w:type="gramStart"/>
      <w:r w:rsidRPr="00E40730">
        <w:rPr>
          <w:color w:val="000000"/>
          <w:sz w:val="28"/>
          <w:szCs w:val="28"/>
        </w:rPr>
        <w:t xml:space="preserve">Damette,  </w:t>
      </w:r>
      <w:r w:rsidR="003F7EB1" w:rsidRPr="003F7EB1">
        <w:rPr>
          <w:color w:val="000000"/>
          <w:sz w:val="28"/>
          <w:szCs w:val="28"/>
        </w:rPr>
        <w:t>BETA</w:t>
      </w:r>
      <w:proofErr w:type="gramEnd"/>
      <w:r w:rsidR="003F7EB1" w:rsidRPr="003F7EB1">
        <w:rPr>
          <w:color w:val="000000"/>
          <w:sz w:val="28"/>
          <w:szCs w:val="28"/>
        </w:rPr>
        <w:t xml:space="preserve"> – Université de Lorraine</w:t>
      </w:r>
      <w:r>
        <w:rPr>
          <w:color w:val="000000"/>
          <w:sz w:val="28"/>
          <w:szCs w:val="28"/>
        </w:rPr>
        <w:t xml:space="preserve">, </w:t>
      </w:r>
      <w:r w:rsidRPr="00E40730">
        <w:rPr>
          <w:color w:val="000000"/>
          <w:sz w:val="28"/>
          <w:szCs w:val="28"/>
        </w:rPr>
        <w:t>Rapporteur</w:t>
      </w:r>
    </w:p>
    <w:p w14:paraId="4D4CFECE" w14:textId="70CF52C3" w:rsidR="008B4BB7" w:rsidRPr="00C65898" w:rsidRDefault="008B4BB7" w:rsidP="008B4BB7">
      <w:pPr>
        <w:spacing w:after="160"/>
        <w:rPr>
          <w:color w:val="000000"/>
          <w:highlight w:val="yellow"/>
        </w:rPr>
      </w:pPr>
      <w:r w:rsidRPr="008B4BB7">
        <w:rPr>
          <w:b/>
        </w:rPr>
        <w:t>-</w:t>
      </w:r>
      <w:r>
        <w:rPr>
          <w:b/>
        </w:rPr>
        <w:t xml:space="preserve"> </w:t>
      </w:r>
      <w:r w:rsidRPr="00E40730">
        <w:rPr>
          <w:color w:val="000000"/>
          <w:sz w:val="28"/>
          <w:szCs w:val="28"/>
        </w:rPr>
        <w:t xml:space="preserve">Professeur </w:t>
      </w:r>
      <w:r>
        <w:rPr>
          <w:color w:val="000000"/>
          <w:sz w:val="28"/>
          <w:szCs w:val="28"/>
        </w:rPr>
        <w:t xml:space="preserve">Jean-Christophe </w:t>
      </w:r>
      <w:proofErr w:type="spellStart"/>
      <w:r>
        <w:rPr>
          <w:color w:val="000000"/>
          <w:sz w:val="28"/>
          <w:szCs w:val="28"/>
        </w:rPr>
        <w:t>Péreau</w:t>
      </w:r>
      <w:proofErr w:type="spellEnd"/>
      <w:r>
        <w:rPr>
          <w:color w:val="000000"/>
          <w:sz w:val="28"/>
          <w:szCs w:val="28"/>
        </w:rPr>
        <w:t xml:space="preserve">, </w:t>
      </w:r>
      <w:r w:rsidR="003F7EB1" w:rsidRPr="003F7EB1">
        <w:rPr>
          <w:color w:val="000000"/>
          <w:sz w:val="28"/>
          <w:szCs w:val="28"/>
        </w:rPr>
        <w:t xml:space="preserve">Bordeaux </w:t>
      </w:r>
      <w:proofErr w:type="spellStart"/>
      <w:r w:rsidR="003F7EB1" w:rsidRPr="003F7EB1">
        <w:rPr>
          <w:color w:val="000000"/>
          <w:sz w:val="28"/>
          <w:szCs w:val="28"/>
        </w:rPr>
        <w:t>School</w:t>
      </w:r>
      <w:proofErr w:type="spellEnd"/>
      <w:r w:rsidR="003F7EB1" w:rsidRPr="003F7EB1">
        <w:rPr>
          <w:color w:val="000000"/>
          <w:sz w:val="28"/>
          <w:szCs w:val="28"/>
        </w:rPr>
        <w:t xml:space="preserve"> of </w:t>
      </w:r>
      <w:proofErr w:type="spellStart"/>
      <w:r w:rsidR="003F7EB1" w:rsidRPr="003F7EB1">
        <w:rPr>
          <w:color w:val="000000"/>
          <w:sz w:val="28"/>
          <w:szCs w:val="28"/>
        </w:rPr>
        <w:t>Economics</w:t>
      </w:r>
      <w:proofErr w:type="spellEnd"/>
      <w:r>
        <w:rPr>
          <w:color w:val="000000"/>
          <w:sz w:val="28"/>
          <w:szCs w:val="28"/>
        </w:rPr>
        <w:t>, Rapporteur</w:t>
      </w:r>
    </w:p>
    <w:p w14:paraId="1DD7FF5A" w14:textId="0A8098F6" w:rsidR="008B4BB7" w:rsidRPr="00E40730" w:rsidRDefault="008B4BB7" w:rsidP="008B4BB7">
      <w:pPr>
        <w:spacing w:after="160"/>
        <w:rPr>
          <w:color w:val="000000"/>
        </w:rPr>
      </w:pPr>
      <w:r w:rsidRPr="008B4BB7">
        <w:rPr>
          <w:b/>
        </w:rPr>
        <w:t>-</w:t>
      </w:r>
      <w:r>
        <w:rPr>
          <w:b/>
        </w:rPr>
        <w:t xml:space="preserve"> </w:t>
      </w:r>
      <w:r w:rsidRPr="00E40730">
        <w:rPr>
          <w:color w:val="000000"/>
          <w:sz w:val="28"/>
          <w:szCs w:val="28"/>
        </w:rPr>
        <w:t xml:space="preserve">Professeur Vincent </w:t>
      </w:r>
      <w:proofErr w:type="spellStart"/>
      <w:r w:rsidRPr="00E40730">
        <w:rPr>
          <w:color w:val="000000"/>
          <w:sz w:val="28"/>
          <w:szCs w:val="28"/>
        </w:rPr>
        <w:t>G</w:t>
      </w:r>
      <w:r w:rsidR="006A68B9">
        <w:rPr>
          <w:color w:val="000000"/>
          <w:sz w:val="28"/>
          <w:szCs w:val="28"/>
        </w:rPr>
        <w:t>e</w:t>
      </w:r>
      <w:r w:rsidRPr="00E40730">
        <w:rPr>
          <w:color w:val="000000"/>
          <w:sz w:val="28"/>
          <w:szCs w:val="28"/>
        </w:rPr>
        <w:t>ronimi</w:t>
      </w:r>
      <w:proofErr w:type="spellEnd"/>
      <w:r w:rsidRPr="00E40730">
        <w:rPr>
          <w:color w:val="000000"/>
          <w:sz w:val="28"/>
          <w:szCs w:val="28"/>
        </w:rPr>
        <w:t>, Université de Versailles Saint-Quentin-en-Yvelines, Examinateur</w:t>
      </w:r>
    </w:p>
    <w:p w14:paraId="026BE35C" w14:textId="218F249B" w:rsidR="008B4BB7" w:rsidRDefault="008B4BB7" w:rsidP="008B4BB7">
      <w:pPr>
        <w:spacing w:after="160"/>
        <w:rPr>
          <w:color w:val="000000"/>
          <w:sz w:val="28"/>
          <w:szCs w:val="28"/>
        </w:rPr>
      </w:pPr>
      <w:r w:rsidRPr="008B4BB7">
        <w:rPr>
          <w:b/>
        </w:rPr>
        <w:t>-</w:t>
      </w:r>
      <w:r>
        <w:rPr>
          <w:b/>
        </w:rPr>
        <w:t xml:space="preserve"> </w:t>
      </w:r>
      <w:r w:rsidRPr="00E40730">
        <w:rPr>
          <w:color w:val="000000"/>
          <w:sz w:val="28"/>
          <w:szCs w:val="28"/>
        </w:rPr>
        <w:t>Professeur Stéphane Goutte, Université de Versailles Saint-Quentin-en-Yvelines, Examinateur</w:t>
      </w:r>
    </w:p>
    <w:p w14:paraId="7FFDF4B8" w14:textId="31123A09" w:rsidR="008B4BB7" w:rsidRPr="00E40730" w:rsidRDefault="008B4BB7" w:rsidP="008B4BB7">
      <w:pPr>
        <w:spacing w:after="160"/>
        <w:rPr>
          <w:color w:val="000000"/>
        </w:rPr>
      </w:pPr>
      <w:r w:rsidRPr="008B4BB7">
        <w:rPr>
          <w:b/>
        </w:rPr>
        <w:t>-</w:t>
      </w:r>
      <w:r>
        <w:rPr>
          <w:b/>
        </w:rPr>
        <w:t xml:space="preserve"> </w:t>
      </w:r>
      <w:r>
        <w:rPr>
          <w:color w:val="000000"/>
          <w:sz w:val="28"/>
          <w:szCs w:val="28"/>
        </w:rPr>
        <w:t xml:space="preserve">Professeure Natacha </w:t>
      </w:r>
      <w:proofErr w:type="spellStart"/>
      <w:r>
        <w:rPr>
          <w:color w:val="000000"/>
          <w:sz w:val="28"/>
          <w:szCs w:val="28"/>
        </w:rPr>
        <w:t>Raffin</w:t>
      </w:r>
      <w:proofErr w:type="spellEnd"/>
      <w:r>
        <w:rPr>
          <w:color w:val="000000"/>
          <w:sz w:val="28"/>
          <w:szCs w:val="28"/>
        </w:rPr>
        <w:t>, Université Rouen Normandie, Examinatrice</w:t>
      </w:r>
    </w:p>
    <w:p w14:paraId="3C6F0F9D" w14:textId="53B57560" w:rsidR="004349A0" w:rsidRDefault="00422284" w:rsidP="00F31B19">
      <w:pPr>
        <w:widowControl w:val="0"/>
        <w:spacing w:after="120"/>
        <w:ind w:left="284" w:right="-28"/>
        <w:jc w:val="center"/>
        <w:rPr>
          <w:rFonts w:ascii="Arial" w:hAnsi="Arial" w:cs="Arial"/>
          <w:color w:val="C9211E"/>
          <w:sz w:val="32"/>
          <w:szCs w:val="36"/>
        </w:rPr>
      </w:pPr>
      <w:r w:rsidRPr="00F31B19">
        <w:rPr>
          <w:sz w:val="36"/>
        </w:rPr>
        <w:lastRenderedPageBreak/>
        <w:t>« </w:t>
      </w:r>
      <w:r w:rsidR="008B4BB7" w:rsidRPr="00F31B19">
        <w:rPr>
          <w:bCs/>
          <w:iCs/>
          <w:sz w:val="36"/>
          <w:szCs w:val="36"/>
        </w:rPr>
        <w:t xml:space="preserve">De la pollution optimale à la protection optimale : modélisation économique pour des politiques environnementales et sanitaires efficaces </w:t>
      </w:r>
      <w:r w:rsidRPr="00F31B19">
        <w:rPr>
          <w:sz w:val="36"/>
        </w:rPr>
        <w:t>»</w:t>
      </w:r>
      <w:r w:rsidRPr="00F31B19">
        <w:rPr>
          <w:b/>
          <w:bCs/>
          <w:sz w:val="48"/>
          <w:szCs w:val="36"/>
        </w:rPr>
        <w:t xml:space="preserve"> </w:t>
      </w:r>
    </w:p>
    <w:p w14:paraId="00A8C184" w14:textId="61F681FE" w:rsidR="004349A0" w:rsidRDefault="004349A0" w:rsidP="00F31B19">
      <w:pPr>
        <w:autoSpaceDE w:val="0"/>
        <w:spacing w:after="120"/>
        <w:jc w:val="center"/>
      </w:pPr>
      <w:r>
        <w:rPr>
          <w:rFonts w:ascii="Arial" w:hAnsi="Arial" w:cs="Arial"/>
          <w:sz w:val="32"/>
        </w:rPr>
        <w:t xml:space="preserve">Présenté par : </w:t>
      </w:r>
      <w:r w:rsidR="008B4BB7">
        <w:rPr>
          <w:rFonts w:ascii="Arial" w:hAnsi="Arial" w:cs="Arial"/>
          <w:b/>
          <w:bCs/>
          <w:sz w:val="28"/>
          <w:szCs w:val="28"/>
          <w14:shadow w14:blurRad="50800" w14:dist="38100" w14:dir="2700000" w14:sx="100000" w14:sy="100000" w14:kx="0" w14:ky="0" w14:algn="tl">
            <w14:srgbClr w14:val="000000">
              <w14:alpha w14:val="60000"/>
            </w14:srgbClr>
          </w14:shadow>
        </w:rPr>
        <w:t>Marc LEANDRI</w:t>
      </w:r>
    </w:p>
    <w:p w14:paraId="61930C5B" w14:textId="77777777" w:rsidR="004349A0" w:rsidRDefault="004349A0" w:rsidP="00F31B19">
      <w:pPr>
        <w:spacing w:after="40"/>
        <w:jc w:val="both"/>
      </w:pPr>
      <w:r w:rsidRPr="006F0B22">
        <w:rPr>
          <w:rFonts w:ascii="Arial" w:hAnsi="Arial" w:cs="Arial"/>
          <w:b/>
          <w:bCs/>
          <w14:shadow w14:blurRad="50800" w14:dist="38100" w14:dir="2700000" w14:sx="100000" w14:sy="100000" w14:kx="0" w14:ky="0" w14:algn="tl">
            <w14:srgbClr w14:val="000000">
              <w14:alpha w14:val="60000"/>
            </w14:srgbClr>
          </w14:shadow>
        </w:rPr>
        <w:t xml:space="preserve">Résumé : </w:t>
      </w:r>
    </w:p>
    <w:p w14:paraId="078BA76C" w14:textId="4D2D8C7D" w:rsidR="00A923BE" w:rsidRPr="008B4BB7" w:rsidRDefault="008B4BB7" w:rsidP="00F31B19">
      <w:pPr>
        <w:spacing w:after="120"/>
        <w:jc w:val="both"/>
        <w:rPr>
          <w:rFonts w:ascii="Arial" w:hAnsi="Arial" w:cs="Arial"/>
          <w:i/>
          <w:iCs/>
          <w:color w:val="595959"/>
        </w:rPr>
      </w:pPr>
      <w:r w:rsidRPr="008B4BB7">
        <w:rPr>
          <w:rFonts w:ascii="Arial" w:hAnsi="Arial" w:cs="Arial"/>
        </w:rPr>
        <w:t>A partir de huit articles et chapitres d’ouvrage publiés depuis 2009, ce mémoire d’Habilitation à Diriger des Recherches présente le bilan de mes recherches en économie de la pollution ainsi que les grandes lignes directrices de la deuxième thématique de recherche que j’ai amorcée sur l’approche économique des maladies vectorielles. La synthèse de mes travaux qui visent à mieux modéliser la capacité d’assimilation naturelle de la pollution par l’environnement dans les modèles de contrôle optimal de pollution donne à voir mes contributions pérennes à ce champ, tant sur les propositions de formalisation des mécanismes écologiques que sur les recommandations induites en termes de politiques environnementales. Elle me permet également de souligner rétrospectivement les limites de ce corpus, dues d’une part à sa propre incomplétude et d’autre part au plus faible écho que rencontrent ce type de modèles dix ans plus tard, notamment pour les politiques climatiques. Cette volonté d’améliorer la modélisation bioéconomique, couplée à mon nouvel intérêt pour les liens entre Environnement et Santé humaine, irrigue mon projet de recherche sur les maladies vectorielles. Celles-ci sont analysées à travers le prisme de Santé Globale ainsi que dans une perspective d’information imparfaite pour contribuer aux politiques d’information et de sensibilisation, notamment pour la maladie de Lyme. Les ramifications de ce projet, théoriques et empiriques, ainsi que la stratégie de recherche qui l’anime, sont présentées et discutées dans cette deuxième partie. En revenant tout au long de cet exercice sur les difficultés et les leçons fondamentales qui ont émaillés cette première décennie de recherche, je montre dans la troisième partie comment elles ont façonné mon approche actuelle, mon portefeuille de compétences et ma vision de l’encadrement doctoral.</w:t>
      </w:r>
    </w:p>
    <w:p w14:paraId="5DF832BA" w14:textId="77777777" w:rsidR="00E170CB" w:rsidRDefault="00E170CB" w:rsidP="00CF3152">
      <w:pPr>
        <w:jc w:val="both"/>
        <w:rPr>
          <w:rFonts w:ascii="Arial" w:hAnsi="Arial" w:cs="Arial"/>
          <w:color w:val="C9211E"/>
        </w:rPr>
      </w:pPr>
    </w:p>
    <w:p w14:paraId="5A997D1D" w14:textId="77777777" w:rsidR="004349A0" w:rsidRPr="00131334" w:rsidRDefault="004349A0" w:rsidP="00F31B19">
      <w:pPr>
        <w:spacing w:after="40"/>
        <w:jc w:val="both"/>
        <w:rPr>
          <w:lang w:val="en-US"/>
        </w:rPr>
      </w:pPr>
      <w:r w:rsidRPr="006F0B22">
        <w:rPr>
          <w:rFonts w:ascii="Arial" w:hAnsi="Arial" w:cs="Arial"/>
          <w:b/>
          <w:bCs/>
          <w:lang w:val="en-US"/>
          <w14:shadow w14:blurRad="50800" w14:dist="38100" w14:dir="2700000" w14:sx="100000" w14:sy="100000" w14:kx="0" w14:ky="0" w14:algn="tl">
            <w14:srgbClr w14:val="000000">
              <w14:alpha w14:val="60000"/>
            </w14:srgbClr>
          </w14:shadow>
        </w:rPr>
        <w:t>Abstract:</w:t>
      </w:r>
      <w:r>
        <w:rPr>
          <w:sz w:val="22"/>
          <w:szCs w:val="22"/>
          <w:lang w:val="en-US"/>
        </w:rPr>
        <w:t xml:space="preserve"> </w:t>
      </w:r>
    </w:p>
    <w:p w14:paraId="3B15D57D" w14:textId="06E6D9B5" w:rsidR="003E3751" w:rsidRPr="00353231" w:rsidRDefault="008B4BB7" w:rsidP="00F31B19">
      <w:pPr>
        <w:jc w:val="both"/>
        <w:rPr>
          <w:rFonts w:ascii="Calibri" w:hAnsi="Calibri" w:cs="Calibri"/>
          <w:i/>
          <w:iCs/>
          <w:vanish/>
          <w:color w:val="595959"/>
          <w:sz w:val="22"/>
          <w:szCs w:val="22"/>
          <w:lang w:val="en-US"/>
          <w:specVanish/>
        </w:rPr>
      </w:pPr>
      <w:r w:rsidRPr="008B4BB7">
        <w:rPr>
          <w:rFonts w:ascii="Arial" w:hAnsi="Arial" w:cs="Arial"/>
          <w:lang w:val="en-GB"/>
        </w:rPr>
        <w:t xml:space="preserve">Building on eight articles and book chapters published since 2009, this thesis for the </w:t>
      </w:r>
      <w:proofErr w:type="spellStart"/>
      <w:r w:rsidRPr="008B4BB7">
        <w:rPr>
          <w:rFonts w:ascii="Arial" w:hAnsi="Arial" w:cs="Arial"/>
          <w:lang w:val="en-GB"/>
        </w:rPr>
        <w:t>habilitation</w:t>
      </w:r>
      <w:proofErr w:type="spellEnd"/>
      <w:r w:rsidRPr="008B4BB7">
        <w:rPr>
          <w:rFonts w:ascii="Arial" w:hAnsi="Arial" w:cs="Arial"/>
          <w:lang w:val="en-GB"/>
        </w:rPr>
        <w:t xml:space="preserve"> to supervise (HDR) presents the results of my research in pollution economics as well as the main research avenues of the second project that I have started on the economic approach of vector-borne diseases. The synthesis of my work, which aims to better account for the natural assimilative capacity of pollution by the environment in optimal pollution control models, highlights my lasting contributions to this field, both on the formalization of ecological mechanisms and on the induced recommendations for environmental policies. It also allows me to retrospectively underline the limitations of this body of </w:t>
      </w:r>
      <w:proofErr w:type="gramStart"/>
      <w:r w:rsidRPr="008B4BB7">
        <w:rPr>
          <w:rFonts w:ascii="Arial" w:hAnsi="Arial" w:cs="Arial"/>
          <w:lang w:val="en-GB"/>
        </w:rPr>
        <w:t>work, that</w:t>
      </w:r>
      <w:proofErr w:type="gramEnd"/>
      <w:r w:rsidRPr="008B4BB7">
        <w:rPr>
          <w:rFonts w:ascii="Arial" w:hAnsi="Arial" w:cs="Arial"/>
          <w:lang w:val="en-GB"/>
        </w:rPr>
        <w:t xml:space="preserve"> are due on the one hand to its own incompleteness and on the other hand to the weaker resonance that this type of model meets ten years later, especially for climate policies. This will to improve </w:t>
      </w:r>
      <w:proofErr w:type="spellStart"/>
      <w:r w:rsidRPr="008B4BB7">
        <w:rPr>
          <w:rFonts w:ascii="Arial" w:hAnsi="Arial" w:cs="Arial"/>
          <w:lang w:val="en-GB"/>
        </w:rPr>
        <w:t>bioeconomic</w:t>
      </w:r>
      <w:proofErr w:type="spellEnd"/>
      <w:r w:rsidRPr="008B4BB7">
        <w:rPr>
          <w:rFonts w:ascii="Arial" w:hAnsi="Arial" w:cs="Arial"/>
          <w:lang w:val="en-GB"/>
        </w:rPr>
        <w:t xml:space="preserve"> </w:t>
      </w:r>
      <w:proofErr w:type="spellStart"/>
      <w:r w:rsidRPr="008B4BB7">
        <w:rPr>
          <w:rFonts w:ascii="Arial" w:hAnsi="Arial" w:cs="Arial"/>
          <w:lang w:val="en-GB"/>
        </w:rPr>
        <w:t>modeling</w:t>
      </w:r>
      <w:proofErr w:type="spellEnd"/>
      <w:r w:rsidRPr="008B4BB7">
        <w:rPr>
          <w:rFonts w:ascii="Arial" w:hAnsi="Arial" w:cs="Arial"/>
          <w:lang w:val="en-GB"/>
        </w:rPr>
        <w:t>, coupled with my new interest in the links between environment and human health, drives my research project on vector-borne diseases. The latter are analy</w:t>
      </w:r>
      <w:r w:rsidR="006A68B9">
        <w:rPr>
          <w:rFonts w:ascii="Arial" w:hAnsi="Arial" w:cs="Arial"/>
          <w:lang w:val="en-GB"/>
        </w:rPr>
        <w:t>s</w:t>
      </w:r>
      <w:r w:rsidRPr="008B4BB7">
        <w:rPr>
          <w:rFonts w:ascii="Arial" w:hAnsi="Arial" w:cs="Arial"/>
          <w:lang w:val="en-GB"/>
        </w:rPr>
        <w:t xml:space="preserve">ed from a perspective of imperfect information to contribute to information and awareness policies, especially for Lyme disease. The ramifications of this project, with theoretical and empirical components, as well as the </w:t>
      </w:r>
      <w:proofErr w:type="spellStart"/>
      <w:r w:rsidRPr="008B4BB7">
        <w:rPr>
          <w:rFonts w:ascii="Arial" w:hAnsi="Arial" w:cs="Arial"/>
          <w:lang w:val="en-GB"/>
        </w:rPr>
        <w:t>underlaying</w:t>
      </w:r>
      <w:proofErr w:type="spellEnd"/>
      <w:r w:rsidRPr="008B4BB7">
        <w:rPr>
          <w:rFonts w:ascii="Arial" w:hAnsi="Arial" w:cs="Arial"/>
          <w:lang w:val="en-GB"/>
        </w:rPr>
        <w:t xml:space="preserve"> research strategy, </w:t>
      </w:r>
      <w:proofErr w:type="gramStart"/>
      <w:r w:rsidRPr="008B4BB7">
        <w:rPr>
          <w:rFonts w:ascii="Arial" w:hAnsi="Arial" w:cs="Arial"/>
          <w:lang w:val="en-GB"/>
        </w:rPr>
        <w:t>are presented and discussed in this second part</w:t>
      </w:r>
      <w:proofErr w:type="gramEnd"/>
      <w:r w:rsidRPr="008B4BB7">
        <w:rPr>
          <w:rFonts w:ascii="Arial" w:hAnsi="Arial" w:cs="Arial"/>
          <w:lang w:val="en-GB"/>
        </w:rPr>
        <w:t>. Pondering with hindsight over the difficulties and fundamental lessons that have punctuated this first decade of research, I show in the third part how they have shaped my current approach, my portfolio of skills and my vision of PhD supervision.</w:t>
      </w:r>
    </w:p>
    <w:p w14:paraId="4FABFCEB" w14:textId="77777777" w:rsidR="00353231" w:rsidRPr="00027E43" w:rsidRDefault="00353231" w:rsidP="003E3751">
      <w:pPr>
        <w:pStyle w:val="secondary"/>
        <w:shd w:val="clear" w:color="auto" w:fill="FFFFFF"/>
        <w:spacing w:before="180" w:beforeAutospacing="0" w:after="180" w:afterAutospacing="0"/>
        <w:rPr>
          <w:rFonts w:ascii="Calibri" w:hAnsi="Calibri" w:cs="Calibri"/>
          <w:i/>
          <w:iCs/>
          <w:color w:val="595959"/>
          <w:sz w:val="22"/>
          <w:szCs w:val="22"/>
          <w:lang w:val="en-US"/>
        </w:rPr>
      </w:pPr>
      <w:r w:rsidRPr="00027E43">
        <w:rPr>
          <w:rFonts w:ascii="Calibri" w:hAnsi="Calibri" w:cs="Calibri"/>
          <w:i/>
          <w:iCs/>
          <w:color w:val="595959"/>
          <w:sz w:val="22"/>
          <w:szCs w:val="22"/>
          <w:lang w:val="en-US"/>
        </w:rPr>
        <w:t xml:space="preserve"> </w:t>
      </w:r>
    </w:p>
    <w:sectPr w:rsidR="00353231" w:rsidRPr="00027E43">
      <w:headerReference w:type="default" r:id="rId8"/>
      <w:footerReference w:type="default" r:id="rId9"/>
      <w:headerReference w:type="first" r:id="rId10"/>
      <w:footerReference w:type="first" r:id="rId11"/>
      <w:pgSz w:w="16838" w:h="11906" w:orient="landscape"/>
      <w:pgMar w:top="426" w:right="1134" w:bottom="567"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5A021" w14:textId="77777777" w:rsidR="00942D4F" w:rsidRDefault="00942D4F">
      <w:r>
        <w:separator/>
      </w:r>
    </w:p>
  </w:endnote>
  <w:endnote w:type="continuationSeparator" w:id="0">
    <w:p w14:paraId="1FB8EC52" w14:textId="77777777" w:rsidR="00942D4F" w:rsidRDefault="0094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4C1E" w14:textId="77777777" w:rsidR="004349A0" w:rsidRDefault="004349A0">
    <w:pPr>
      <w:pStyle w:val="Pieddepage"/>
      <w:tabs>
        <w:tab w:val="clear" w:pos="9072"/>
        <w:tab w:val="right" w:pos="13680"/>
      </w:tabs>
      <w:rPr>
        <w:i/>
        <w:iCs/>
        <w:sz w:val="16"/>
        <w:szCs w:val="16"/>
      </w:rPr>
    </w:pPr>
  </w:p>
  <w:p w14:paraId="2C4B08E5" w14:textId="77777777" w:rsidR="004349A0" w:rsidRDefault="004349A0">
    <w:pPr>
      <w:pStyle w:val="Adressebasbold"/>
      <w:pBdr>
        <w:top w:val="single" w:sz="4" w:space="1" w:color="000000"/>
        <w:left w:val="single" w:sz="4" w:space="4" w:color="000000"/>
        <w:bottom w:val="single" w:sz="4" w:space="1" w:color="000000"/>
        <w:right w:val="single" w:sz="4" w:space="4" w:color="000000"/>
      </w:pBdr>
    </w:pPr>
    <w:r>
      <w:rPr>
        <w:lang w:eastAsia="fr-FR"/>
      </w:rPr>
      <w:t xml:space="preserve">UNIVERSITÉ DE VERSAILLES SAINT-QUENTIN-EN-YVELINES 55, Avenue de Paris - 78035 Versailles Cedex - T: </w:t>
    </w:r>
    <w:r>
      <w:t xml:space="preserve"> 01 39 25 78 11</w:t>
    </w:r>
    <w:r>
      <w:rPr>
        <w:lang w:eastAsia="fr-FR"/>
      </w:rPr>
      <w:t xml:space="preserve"> - </w:t>
    </w:r>
    <w:r>
      <w:rPr>
        <w:color w:val="0092BB"/>
        <w:lang w:eastAsia="fr-FR"/>
      </w:rPr>
      <w:t>www.uvsq.fr</w:t>
    </w:r>
  </w:p>
  <w:p w14:paraId="55A1058B" w14:textId="77777777" w:rsidR="004349A0" w:rsidRDefault="004349A0">
    <w:pPr>
      <w:pStyle w:val="Adressebasbold"/>
      <w:pBdr>
        <w:top w:val="single" w:sz="4" w:space="1" w:color="000000"/>
        <w:left w:val="single" w:sz="4" w:space="4" w:color="000000"/>
        <w:bottom w:val="single" w:sz="4" w:space="1" w:color="000000"/>
        <w:right w:val="single" w:sz="4" w:space="4" w:color="000000"/>
      </w:pBdr>
      <w:rPr>
        <w:szCs w:val="1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5A1CF" w14:textId="77777777" w:rsidR="004349A0" w:rsidRDefault="004349A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F92C5" w14:textId="77777777" w:rsidR="00942D4F" w:rsidRDefault="00942D4F">
      <w:r>
        <w:separator/>
      </w:r>
    </w:p>
  </w:footnote>
  <w:footnote w:type="continuationSeparator" w:id="0">
    <w:p w14:paraId="6624F87C" w14:textId="77777777" w:rsidR="00942D4F" w:rsidRDefault="00942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6D822" w14:textId="77777777" w:rsidR="004349A0" w:rsidRDefault="004349A0">
    <w:pPr>
      <w:pStyle w:val="En-tte"/>
      <w:tabs>
        <w:tab w:val="left" w:pos="2340"/>
      </w:tabs>
      <w:jc w:val="right"/>
      <w:rPr>
        <w:lang w:eastAsia="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F1D6" w14:textId="77777777" w:rsidR="004349A0" w:rsidRDefault="004349A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rPr>
        <w:b/>
        <w:bCs/>
        <w:sz w:val="36"/>
        <w:szCs w:val="3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b/>
        <w:bCs/>
        <w:color w:val="C9211E"/>
        <w:sz w:val="36"/>
        <w:szCs w:val="3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334"/>
    <w:rsid w:val="00026187"/>
    <w:rsid w:val="00027E43"/>
    <w:rsid w:val="0007222C"/>
    <w:rsid w:val="00075964"/>
    <w:rsid w:val="00077A9B"/>
    <w:rsid w:val="000D6A03"/>
    <w:rsid w:val="001106FD"/>
    <w:rsid w:val="0011492B"/>
    <w:rsid w:val="00131334"/>
    <w:rsid w:val="00194175"/>
    <w:rsid w:val="001B1DED"/>
    <w:rsid w:val="002B2F06"/>
    <w:rsid w:val="002B2F25"/>
    <w:rsid w:val="00336E54"/>
    <w:rsid w:val="00341BAC"/>
    <w:rsid w:val="00353231"/>
    <w:rsid w:val="003E3751"/>
    <w:rsid w:val="003F7EB1"/>
    <w:rsid w:val="00422284"/>
    <w:rsid w:val="004349A0"/>
    <w:rsid w:val="00455DE0"/>
    <w:rsid w:val="004A42BE"/>
    <w:rsid w:val="0059356D"/>
    <w:rsid w:val="005C67A6"/>
    <w:rsid w:val="00684CCE"/>
    <w:rsid w:val="006A68B9"/>
    <w:rsid w:val="006A6D6B"/>
    <w:rsid w:val="006C2C8B"/>
    <w:rsid w:val="006F0B22"/>
    <w:rsid w:val="00716115"/>
    <w:rsid w:val="007C6A99"/>
    <w:rsid w:val="007F1ADF"/>
    <w:rsid w:val="0082329B"/>
    <w:rsid w:val="008B4BB7"/>
    <w:rsid w:val="00916691"/>
    <w:rsid w:val="00942D4F"/>
    <w:rsid w:val="00956E74"/>
    <w:rsid w:val="009756A2"/>
    <w:rsid w:val="00A43C77"/>
    <w:rsid w:val="00A923BE"/>
    <w:rsid w:val="00AF5104"/>
    <w:rsid w:val="00B12C1A"/>
    <w:rsid w:val="00B2214E"/>
    <w:rsid w:val="00B60515"/>
    <w:rsid w:val="00C0253D"/>
    <w:rsid w:val="00CF3152"/>
    <w:rsid w:val="00D31F83"/>
    <w:rsid w:val="00E170CB"/>
    <w:rsid w:val="00E55B84"/>
    <w:rsid w:val="00E97DBA"/>
    <w:rsid w:val="00EB0AF6"/>
    <w:rsid w:val="00F31B19"/>
    <w:rsid w:val="00FF0F89"/>
    <w:rsid w:val="00FF3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B66C37"/>
  <w15:docId w15:val="{F5D8F238-71FF-44FE-B182-D3895B35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tabs>
        <w:tab w:val="left" w:pos="284"/>
      </w:tabs>
      <w:spacing w:before="120"/>
      <w:jc w:val="center"/>
      <w:outlineLvl w:val="0"/>
    </w:pPr>
    <w:rPr>
      <w:rFonts w:ascii="Arial" w:hAnsi="Arial" w:cs="Arial"/>
      <w:sz w:val="32"/>
    </w:rPr>
  </w:style>
  <w:style w:type="paragraph" w:styleId="Titre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b/>
      <w:bCs/>
      <w:sz w:val="36"/>
      <w:szCs w:val="3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bCs/>
      <w:color w:val="C9211E"/>
      <w:sz w:val="36"/>
      <w:szCs w:val="3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olicepardfaut4">
    <w:name w:val="Police par défaut4"/>
  </w:style>
  <w:style w:type="character" w:customStyle="1" w:styleId="WW8Num3z0">
    <w:name w:val="WW8Num3z0"/>
    <w:rPr>
      <w:rFonts w:ascii="Calibri" w:eastAsia="Times New Roman" w:hAnsi="Calibri"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Policepardfaut3">
    <w:name w:val="Police par défaut3"/>
  </w:style>
  <w:style w:type="character" w:customStyle="1" w:styleId="Policepardfaut2">
    <w:name w:val="Police par défaut2"/>
  </w:style>
  <w:style w:type="character" w:customStyle="1" w:styleId="Policepardfaut1">
    <w:name w:val="Police par défaut1"/>
  </w:style>
  <w:style w:type="character" w:styleId="Lienhypertexte">
    <w:name w:val="Hyperlink"/>
    <w:rPr>
      <w:color w:val="0000FF"/>
      <w:u w:val="single"/>
    </w:rPr>
  </w:style>
  <w:style w:type="character" w:customStyle="1" w:styleId="longtext">
    <w:name w:val="long_text"/>
    <w:basedOn w:val="Policepardfaut1"/>
  </w:style>
  <w:style w:type="character" w:customStyle="1" w:styleId="NotedebasdepageCar">
    <w:name w:val="Note de bas de page Car"/>
    <w:rPr>
      <w:rFonts w:eastAsia="Calibri"/>
    </w:rPr>
  </w:style>
  <w:style w:type="character" w:customStyle="1" w:styleId="Caractresdenotedebasdepage">
    <w:name w:val="Caractères de note de bas de page"/>
    <w:rPr>
      <w:rFonts w:cs="Times New Roman"/>
      <w:position w:val="6"/>
    </w:rPr>
  </w:style>
  <w:style w:type="character" w:customStyle="1" w:styleId="Rfrencelgre1">
    <w:name w:val="Référence légère1"/>
    <w:rPr>
      <w:rFonts w:ascii="Calibri" w:hAnsi="Calibri" w:cs="Calibri"/>
      <w:strike w:val="0"/>
      <w:dstrike w:val="0"/>
      <w:color w:val="000000"/>
      <w:position w:val="0"/>
      <w:sz w:val="20"/>
      <w:u w:val="none"/>
      <w:vertAlign w:val="baseline"/>
    </w:rPr>
  </w:style>
  <w:style w:type="character" w:customStyle="1" w:styleId="Titre4Car">
    <w:name w:val="Titre 4 Car"/>
    <w:rPr>
      <w:rFonts w:ascii="Calibri" w:eastAsia="Times New Roman" w:hAnsi="Calibri" w:cs="Times New Roman"/>
      <w:b/>
      <w:bCs/>
      <w:sz w:val="28"/>
      <w:szCs w:val="28"/>
    </w:rPr>
  </w:style>
  <w:style w:type="character" w:styleId="Accentuation">
    <w:name w:val="Emphasis"/>
    <w:qFormat/>
    <w:rPr>
      <w:i/>
      <w:iCs/>
    </w:rPr>
  </w:style>
  <w:style w:type="character" w:customStyle="1" w:styleId="Mentionnonrsolue1">
    <w:name w:val="Mention non résolue1"/>
    <w:rPr>
      <w:color w:val="605E5C"/>
      <w:shd w:val="clear" w:color="auto" w:fill="E1DFDD"/>
    </w:rPr>
  </w:style>
  <w:style w:type="character" w:customStyle="1" w:styleId="PrformatHTMLCar">
    <w:name w:val="Préformaté HTML Car"/>
    <w:rPr>
      <w:rFonts w:ascii="Courier New" w:hAnsi="Courier New" w:cs="Courier New"/>
      <w:lang w:eastAsia="zh-CN"/>
    </w:rPr>
  </w:style>
  <w:style w:type="character" w:customStyle="1" w:styleId="y2iqfc">
    <w:name w:val="y2iqfc"/>
  </w:style>
  <w:style w:type="paragraph" w:customStyle="1" w:styleId="Titre40">
    <w:name w:val="Titre4"/>
    <w:basedOn w:val="Normal"/>
    <w:next w:val="Corpsdetexte"/>
    <w:pPr>
      <w:keepNext/>
      <w:spacing w:before="240" w:after="120"/>
    </w:pPr>
    <w:rPr>
      <w:rFonts w:ascii="Liberation Sans" w:eastAsia="Microsoft YaHei" w:hAnsi="Liberation Sans" w:cs="Arial"/>
      <w:sz w:val="28"/>
      <w:szCs w:val="28"/>
    </w:rPr>
  </w:style>
  <w:style w:type="paragraph" w:styleId="Corpsdetexte">
    <w:name w:val="Body Text"/>
    <w:basedOn w:val="Normal"/>
    <w:pPr>
      <w:tabs>
        <w:tab w:val="left" w:pos="284"/>
      </w:tabs>
    </w:pPr>
    <w:rPr>
      <w:rFonts w:ascii="Arial" w:hAnsi="Arial" w:cs="Arial"/>
      <w:sz w:val="22"/>
    </w:rPr>
  </w:style>
  <w:style w:type="paragraph" w:styleId="Liste">
    <w:name w:val="List"/>
    <w:basedOn w:val="Corpsdetexte"/>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Titre3">
    <w:name w:val="Titre3"/>
    <w:basedOn w:val="Normal"/>
    <w:next w:val="Corpsdetexte"/>
    <w:pPr>
      <w:keepNext/>
      <w:spacing w:before="240" w:after="120"/>
    </w:pPr>
    <w:rPr>
      <w:rFonts w:ascii="Liberation Sans" w:eastAsia="Microsoft YaHei" w:hAnsi="Liberation Sans" w:cs="Arial"/>
      <w:sz w:val="28"/>
      <w:szCs w:val="28"/>
    </w:rPr>
  </w:style>
  <w:style w:type="paragraph" w:customStyle="1" w:styleId="Titre2">
    <w:name w:val="Titre2"/>
    <w:basedOn w:val="Normal"/>
    <w:next w:val="Corpsdetexte"/>
    <w:pPr>
      <w:keepNext/>
      <w:spacing w:before="240" w:after="120"/>
    </w:pPr>
    <w:rPr>
      <w:rFonts w:ascii="Liberation Sans" w:eastAsia="Microsoft YaHei" w:hAnsi="Liberation Sans" w:cs="Arial"/>
      <w:sz w:val="28"/>
      <w:szCs w:val="28"/>
    </w:rPr>
  </w:style>
  <w:style w:type="paragraph" w:customStyle="1" w:styleId="Titre10">
    <w:name w:val="Titre1"/>
    <w:basedOn w:val="Normal"/>
    <w:next w:val="Corpsdetexte"/>
    <w:pPr>
      <w:jc w:val="center"/>
    </w:pPr>
    <w:rPr>
      <w:sz w:val="32"/>
      <w:lang w:val="en-GB"/>
    </w:r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rPr>
      <w:rFonts w:ascii="Tahoma" w:hAnsi="Tahoma" w:cs="Tahoma"/>
      <w:sz w:val="16"/>
      <w:szCs w:val="16"/>
    </w:rPr>
  </w:style>
  <w:style w:type="paragraph" w:customStyle="1" w:styleId="Corpsdetexte21">
    <w:name w:val="Corps de texte 21"/>
    <w:basedOn w:val="Normal"/>
    <w:pPr>
      <w:spacing w:after="120" w:line="480" w:lineRule="auto"/>
    </w:p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tedebasdepage">
    <w:name w:val="footnote text"/>
    <w:basedOn w:val="Normal"/>
    <w:pPr>
      <w:widowControl w:val="0"/>
      <w:ind w:left="283" w:hanging="283"/>
    </w:pPr>
    <w:rPr>
      <w:rFonts w:eastAsia="Calibri"/>
      <w:sz w:val="20"/>
      <w:szCs w:val="20"/>
    </w:rPr>
  </w:style>
  <w:style w:type="paragraph" w:customStyle="1" w:styleId="Adressebasbold">
    <w:name w:val="Adresse bas bold"/>
    <w:basedOn w:val="Normal"/>
    <w:pPr>
      <w:spacing w:line="200" w:lineRule="atLeast"/>
    </w:pPr>
    <w:rPr>
      <w:rFonts w:ascii="Arial" w:hAnsi="Arial" w:cs="Arial"/>
      <w:b/>
      <w:sz w:val="13"/>
      <w:szCs w:val="20"/>
    </w:rPr>
  </w:style>
  <w:style w:type="paragraph" w:styleId="NormalWeb">
    <w:name w:val="Normal (Web)"/>
    <w:basedOn w:val="Normal"/>
    <w:pPr>
      <w:suppressAutoHyphens w:val="0"/>
      <w:spacing w:before="280" w:after="280"/>
    </w:pPr>
    <w:rPr>
      <w:rFonts w:eastAsia="Calibri"/>
    </w:rPr>
  </w:style>
  <w:style w:type="paragraph" w:styleId="Paragraphedeliste">
    <w:name w:val="List Paragraph"/>
    <w:basedOn w:val="Normal"/>
    <w:qFormat/>
    <w:pPr>
      <w:suppressAutoHyphens w:val="0"/>
      <w:spacing w:after="160" w:line="252" w:lineRule="auto"/>
      <w:ind w:left="720"/>
      <w:contextualSpacing/>
    </w:pPr>
    <w:rPr>
      <w:rFonts w:ascii="Calibri" w:eastAsia="Calibri" w:hAnsi="Calibri"/>
      <w:sz w:val="22"/>
      <w:szCs w:val="22"/>
    </w:rPr>
  </w:style>
  <w:style w:type="paragraph" w:customStyle="1" w:styleId="secondary">
    <w:name w:val="secondary"/>
    <w:basedOn w:val="Normal"/>
    <w:rsid w:val="003E3751"/>
    <w:pPr>
      <w:suppressAutoHyphens w:val="0"/>
      <w:spacing w:before="100" w:beforeAutospacing="1" w:after="100" w:afterAutospacing="1"/>
    </w:pPr>
    <w:rPr>
      <w:lang w:eastAsia="fr-FR"/>
    </w:rPr>
  </w:style>
  <w:style w:type="character" w:styleId="Marquedecommentaire">
    <w:name w:val="annotation reference"/>
    <w:basedOn w:val="Policepardfaut"/>
    <w:uiPriority w:val="99"/>
    <w:semiHidden/>
    <w:unhideWhenUsed/>
    <w:rsid w:val="00194175"/>
    <w:rPr>
      <w:sz w:val="16"/>
      <w:szCs w:val="16"/>
    </w:rPr>
  </w:style>
  <w:style w:type="paragraph" w:styleId="Commentaire">
    <w:name w:val="annotation text"/>
    <w:basedOn w:val="Normal"/>
    <w:link w:val="CommentaireCar"/>
    <w:uiPriority w:val="99"/>
    <w:semiHidden/>
    <w:unhideWhenUsed/>
    <w:rsid w:val="00194175"/>
    <w:rPr>
      <w:sz w:val="20"/>
      <w:szCs w:val="20"/>
    </w:rPr>
  </w:style>
  <w:style w:type="character" w:customStyle="1" w:styleId="CommentaireCar">
    <w:name w:val="Commentaire Car"/>
    <w:basedOn w:val="Policepardfaut"/>
    <w:link w:val="Commentaire"/>
    <w:uiPriority w:val="99"/>
    <w:semiHidden/>
    <w:rsid w:val="00194175"/>
    <w:rPr>
      <w:lang w:eastAsia="zh-CN"/>
    </w:rPr>
  </w:style>
  <w:style w:type="paragraph" w:styleId="Objetducommentaire">
    <w:name w:val="annotation subject"/>
    <w:basedOn w:val="Commentaire"/>
    <w:next w:val="Commentaire"/>
    <w:link w:val="ObjetducommentaireCar"/>
    <w:uiPriority w:val="99"/>
    <w:semiHidden/>
    <w:unhideWhenUsed/>
    <w:rsid w:val="00194175"/>
    <w:rPr>
      <w:b/>
      <w:bCs/>
    </w:rPr>
  </w:style>
  <w:style w:type="character" w:customStyle="1" w:styleId="ObjetducommentaireCar">
    <w:name w:val="Objet du commentaire Car"/>
    <w:basedOn w:val="CommentaireCar"/>
    <w:link w:val="Objetducommentaire"/>
    <w:uiPriority w:val="99"/>
    <w:semiHidden/>
    <w:rsid w:val="00194175"/>
    <w:rPr>
      <w:b/>
      <w:bCs/>
      <w:lang w:eastAsia="zh-CN"/>
    </w:rPr>
  </w:style>
  <w:style w:type="paragraph" w:styleId="Rvision">
    <w:name w:val="Revision"/>
    <w:hidden/>
    <w:uiPriority w:val="99"/>
    <w:semiHidden/>
    <w:rsid w:val="0019417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1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5B79B-8B33-4B4F-9103-99A9551A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3995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AVIS DE SOUTENANCE</vt:lpstr>
    </vt:vector>
  </TitlesOfParts>
  <Company>Microsoft</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DE SOUTENANCE</dc:title>
  <dc:subject>AFFICHE HDR + COMPOSITION DU JURY POUR AFFICHAGE</dc:subject>
  <dc:creator>Chrystelle SCAFARTO</dc:creator>
  <cp:lastModifiedBy>Pian Loic</cp:lastModifiedBy>
  <cp:revision>2</cp:revision>
  <cp:lastPrinted>2021-06-10T16:20:00Z</cp:lastPrinted>
  <dcterms:created xsi:type="dcterms:W3CDTF">2022-04-05T08:55:00Z</dcterms:created>
  <dcterms:modified xsi:type="dcterms:W3CDTF">2022-04-05T08:55:00Z</dcterms:modified>
</cp:coreProperties>
</file>